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CD" w:rsidRPr="00F264CD" w:rsidRDefault="00F264CD" w:rsidP="00F264CD">
      <w:pPr>
        <w:spacing w:after="2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F264CD" w:rsidRPr="00F264CD" w:rsidRDefault="00F264CD" w:rsidP="00F264CD">
      <w:pPr>
        <w:spacing w:after="2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 с. </w:t>
      </w:r>
      <w:proofErr w:type="spellStart"/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Свищёвки</w:t>
      </w:r>
      <w:proofErr w:type="spellEnd"/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им. П.И. </w:t>
      </w:r>
      <w:proofErr w:type="spellStart"/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Мацыгина</w:t>
      </w:r>
      <w:proofErr w:type="spellEnd"/>
    </w:p>
    <w:p w:rsidR="00F264CD" w:rsidRPr="00F264CD" w:rsidRDefault="00F264CD" w:rsidP="00F264CD">
      <w:pPr>
        <w:spacing w:after="2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442257, Пензенская область, Белинский район, с. </w:t>
      </w:r>
      <w:proofErr w:type="spellStart"/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Свищёвка</w:t>
      </w:r>
      <w:proofErr w:type="spellEnd"/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F264CD" w:rsidRPr="00F264CD" w:rsidRDefault="00F264CD" w:rsidP="00F264CD">
      <w:pPr>
        <w:spacing w:after="20"/>
        <w:ind w:firstLine="284"/>
        <w:jc w:val="center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F26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 Школьная, д. 1 а, тел.: (84153)39269</w:t>
      </w:r>
    </w:p>
    <w:p w:rsidR="00F264CD" w:rsidRPr="00F264CD" w:rsidRDefault="00F264CD" w:rsidP="00F264CD">
      <w:pPr>
        <w:spacing w:after="20"/>
        <w:ind w:firstLine="284"/>
        <w:jc w:val="center"/>
        <w:rPr>
          <w:rFonts w:ascii="Comic Sans MS" w:eastAsia="Times New Roman" w:hAnsi="Comic Sans MS" w:cs="Times New Roman"/>
          <w:sz w:val="24"/>
          <w:szCs w:val="24"/>
          <w:lang w:eastAsia="ru-RU"/>
        </w:rPr>
      </w:pPr>
    </w:p>
    <w:p w:rsidR="00F264CD" w:rsidRP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ind w:firstLine="284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</w:p>
    <w:p w:rsidR="00F264CD" w:rsidRPr="00F264CD" w:rsidRDefault="00F264CD" w:rsidP="00F264CD">
      <w:pPr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</w:pPr>
      <w:r w:rsidRPr="00F264CD"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eastAsia="ru-RU"/>
        </w:rPr>
        <w:t>МАСТЕР – КЛАСС</w:t>
      </w:r>
    </w:p>
    <w:p w:rsidR="00F264CD" w:rsidRDefault="00F264CD" w:rsidP="00F26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на тему </w:t>
      </w:r>
    </w:p>
    <w:p w:rsidR="00F264CD" w:rsidRDefault="00F264CD" w:rsidP="00F26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bookmarkStart w:id="0" w:name="_GoBack"/>
      <w:r w:rsidRPr="00F264C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«Приём «</w:t>
      </w:r>
      <w:proofErr w:type="spellStart"/>
      <w:r w:rsidRPr="00F264C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Фишбоун</w:t>
      </w:r>
      <w:proofErr w:type="spellEnd"/>
      <w:r w:rsidRPr="00F264C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» как способ развития критического мышления</w:t>
      </w:r>
    </w:p>
    <w:p w:rsidR="00F264CD" w:rsidRPr="00F264CD" w:rsidRDefault="00F264CD" w:rsidP="00F264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F264C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на уроках математики»</w:t>
      </w:r>
      <w:bookmarkEnd w:id="0"/>
    </w:p>
    <w:p w:rsidR="00F264CD" w:rsidRPr="00F264CD" w:rsidRDefault="00F264CD" w:rsidP="00F264CD">
      <w:pPr>
        <w:rPr>
          <w:rFonts w:ascii="Comic Sans MS" w:eastAsia="Times New Roman" w:hAnsi="Comic Sans MS" w:cs="Times New Roman"/>
          <w:sz w:val="44"/>
          <w:szCs w:val="44"/>
          <w:lang w:eastAsia="ru-RU"/>
        </w:rPr>
      </w:pPr>
    </w:p>
    <w:p w:rsidR="00F264CD" w:rsidRDefault="00F264CD" w:rsidP="00F264CD">
      <w:pPr>
        <w:ind w:firstLine="284"/>
        <w:jc w:val="right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Default="00F264CD" w:rsidP="00F264CD">
      <w:pPr>
        <w:ind w:firstLine="284"/>
        <w:jc w:val="right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ind w:firstLine="284"/>
        <w:jc w:val="right"/>
        <w:rPr>
          <w:rFonts w:ascii="Comic Sans MS" w:eastAsia="Times New Roman" w:hAnsi="Comic Sans MS" w:cs="Times New Roman"/>
          <w:sz w:val="32"/>
          <w:szCs w:val="32"/>
          <w:lang w:eastAsia="ru-RU"/>
        </w:rPr>
      </w:pPr>
      <w:r>
        <w:rPr>
          <w:rFonts w:ascii="Comic Sans MS" w:eastAsia="Times New Roman" w:hAnsi="Comic Sans MS" w:cs="Times New Roman"/>
          <w:sz w:val="32"/>
          <w:szCs w:val="32"/>
          <w:lang w:eastAsia="ru-RU"/>
        </w:rPr>
        <w:t>Подготовила и провела</w:t>
      </w:r>
      <w:r w:rsidRPr="00F264CD">
        <w:rPr>
          <w:rFonts w:ascii="Comic Sans MS" w:eastAsia="Times New Roman" w:hAnsi="Comic Sans MS" w:cs="Times New Roman"/>
          <w:sz w:val="32"/>
          <w:szCs w:val="32"/>
          <w:lang w:eastAsia="ru-RU"/>
        </w:rPr>
        <w:t>:</w:t>
      </w:r>
    </w:p>
    <w:p w:rsidR="00F264CD" w:rsidRPr="00F264CD" w:rsidRDefault="00F264CD" w:rsidP="00F264CD">
      <w:pPr>
        <w:ind w:firstLine="284"/>
        <w:jc w:val="right"/>
        <w:rPr>
          <w:rFonts w:ascii="Comic Sans MS" w:eastAsia="Times New Roman" w:hAnsi="Comic Sans MS" w:cs="Times New Roman"/>
          <w:sz w:val="32"/>
          <w:szCs w:val="32"/>
          <w:lang w:eastAsia="ru-RU"/>
        </w:rPr>
      </w:pPr>
      <w:r w:rsidRPr="00F264CD">
        <w:rPr>
          <w:rFonts w:ascii="Comic Sans MS" w:eastAsia="Times New Roman" w:hAnsi="Comic Sans MS" w:cs="Times New Roman"/>
          <w:sz w:val="32"/>
          <w:szCs w:val="32"/>
          <w:lang w:eastAsia="ru-RU"/>
        </w:rPr>
        <w:t>Павлова О.В.</w:t>
      </w:r>
    </w:p>
    <w:p w:rsidR="00F264CD" w:rsidRP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</w:p>
    <w:p w:rsidR="00F264CD" w:rsidRPr="00F264CD" w:rsidRDefault="00F264CD" w:rsidP="00F264CD">
      <w:pPr>
        <w:ind w:firstLine="284"/>
        <w:jc w:val="center"/>
        <w:rPr>
          <w:rFonts w:ascii="Comic Sans MS" w:eastAsia="Times New Roman" w:hAnsi="Comic Sans MS" w:cs="Times New Roman"/>
          <w:sz w:val="32"/>
          <w:szCs w:val="32"/>
          <w:lang w:eastAsia="ru-RU"/>
        </w:rPr>
      </w:pPr>
      <w:r w:rsidRPr="00F264CD">
        <w:rPr>
          <w:rFonts w:ascii="Comic Sans MS" w:eastAsia="Times New Roman" w:hAnsi="Comic Sans MS" w:cs="Times New Roman"/>
          <w:sz w:val="32"/>
          <w:szCs w:val="32"/>
          <w:lang w:eastAsia="ru-RU"/>
        </w:rPr>
        <w:t xml:space="preserve">с. </w:t>
      </w:r>
      <w:proofErr w:type="spellStart"/>
      <w:r w:rsidRPr="00F264CD">
        <w:rPr>
          <w:rFonts w:ascii="Comic Sans MS" w:eastAsia="Times New Roman" w:hAnsi="Comic Sans MS" w:cs="Times New Roman"/>
          <w:sz w:val="32"/>
          <w:szCs w:val="32"/>
          <w:lang w:eastAsia="ru-RU"/>
        </w:rPr>
        <w:t>Свищёвка</w:t>
      </w:r>
      <w:proofErr w:type="spellEnd"/>
      <w:r w:rsidRPr="00F264CD">
        <w:rPr>
          <w:rFonts w:ascii="Comic Sans MS" w:eastAsia="Times New Roman" w:hAnsi="Comic Sans MS" w:cs="Times New Roman"/>
          <w:sz w:val="32"/>
          <w:szCs w:val="32"/>
          <w:lang w:eastAsia="ru-RU"/>
        </w:rPr>
        <w:t>, 2025</w:t>
      </w:r>
    </w:p>
    <w:p w:rsidR="002D6062" w:rsidRPr="002D6062" w:rsidRDefault="00D428DD" w:rsidP="002D60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</w:t>
      </w:r>
      <w:r w:rsidR="002D6062"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Когда людей станут учить не тому,</w:t>
      </w:r>
    </w:p>
    <w:p w:rsidR="002D6062" w:rsidRPr="002D6062" w:rsidRDefault="002D6062" w:rsidP="002D60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они должны думать,</w:t>
      </w:r>
    </w:p>
    <w:p w:rsidR="002D6062" w:rsidRPr="002D6062" w:rsidRDefault="002D6062" w:rsidP="002D60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тому, как они должны думать,</w:t>
      </w:r>
    </w:p>
    <w:p w:rsidR="002D6062" w:rsidRPr="002D6062" w:rsidRDefault="002D6062" w:rsidP="002D60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 тогда исчезнут всякие недоразумения.</w:t>
      </w:r>
    </w:p>
    <w:p w:rsidR="00D428DD" w:rsidRPr="00D428DD" w:rsidRDefault="002D6062" w:rsidP="002D60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Лихтенберг.</w:t>
      </w:r>
      <w:r w:rsidR="00D428DD" w:rsidRPr="00D428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428DD" w:rsidRDefault="00D428DD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Добрый день, уважаемые коллеги, члены жюри, гости!</w:t>
      </w:r>
    </w:p>
    <w:p w:rsidR="00742967" w:rsidRPr="00742967" w:rsidRDefault="00742967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429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Вступление-поздравление</w:t>
      </w:r>
    </w:p>
    <w:p w:rsidR="00D428DD" w:rsidRPr="002D6062" w:rsidRDefault="00742967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D428DD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редставляю вашему вниманию  разработку мастер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D428DD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класса по теме: «Приём «</w:t>
      </w:r>
      <w:proofErr w:type="spellStart"/>
      <w:r w:rsidR="00D428DD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Фишбоун</w:t>
      </w:r>
      <w:proofErr w:type="spellEnd"/>
      <w:r w:rsidR="00D428DD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 как способ развития критического мышления на уроках математики»</w:t>
      </w:r>
    </w:p>
    <w:p w:rsidR="00121468" w:rsidRPr="002D6062" w:rsidRDefault="00D428DD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темы  </w:t>
      </w:r>
      <w:r w:rsidR="00121468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Характерной чертой нового стандарта является </w:t>
      </w:r>
      <w:r w:rsidR="007429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системно - </w:t>
      </w:r>
      <w:proofErr w:type="spellStart"/>
      <w:r w:rsidR="00121468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деятельностный</w:t>
      </w:r>
      <w:proofErr w:type="spellEnd"/>
      <w:r w:rsidR="00121468"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характер, ставящий главной целью развитие личности учащегося. Ученик сам открывает знания через содержание учебно-методического комплекса. Его способность к саморазвитию и самосовершенствованию означает умение учиться.</w:t>
      </w:r>
      <w:r w:rsidR="00121468" w:rsidRPr="002D60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D6062" w:rsidRPr="002D6062" w:rsidRDefault="002D6062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2D606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Без сомнения, математика – одна из самых сложных школьных дисциплин и вызывает трудности у многих обучающихся. Заинтересовать математикой -  дело непростое. Здесь многое зависит от того, как вовлечь всех обучающихся в обсуждение сложившейся ситуации, как поставить даже очевидный вопрос. Активность учащихся, успех урока целиком зависит от методических приемов, которые выбирает учитель.</w:t>
      </w:r>
    </w:p>
    <w:p w:rsidR="00742967" w:rsidRDefault="00121468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Поэтому современному учителю необходимо овладевать педагогическими технологиями, с помощью которых можно реализовать новые требования. Одной из успешных инновационных педагогических технологий является </w:t>
      </w:r>
      <w:r w:rsidRPr="002D606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технология критического мышления</w:t>
      </w:r>
      <w:r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суть которой заключается в том, чтобы развивать у </w:t>
      </w:r>
      <w:proofErr w:type="gramStart"/>
      <w:r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2D60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умения чётко мыслить, структурировать и корректно интерпретировать информацию</w:t>
      </w:r>
      <w:r w:rsidR="007429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428DD" w:rsidRPr="002D6062" w:rsidRDefault="00D428DD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познакомить участников мастер – класса с приёмом «</w:t>
      </w:r>
      <w:proofErr w:type="spellStart"/>
      <w:r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технологии  критического мышления </w:t>
      </w:r>
    </w:p>
    <w:p w:rsidR="00D428DD" w:rsidRPr="002D6062" w:rsidRDefault="00D428DD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563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применение данной технологии на уроках математики;</w:t>
      </w:r>
      <w:r w:rsidR="00121468"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видеть проблему, определять гипотезы, работать над поисками аргументов, умением делать вывод.</w:t>
      </w:r>
    </w:p>
    <w:p w:rsidR="00121468" w:rsidRPr="002D6062" w:rsidRDefault="00121468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</w:t>
      </w:r>
      <w:r w:rsidR="00D428DD" w:rsidRPr="002D6062">
        <w:rPr>
          <w:rFonts w:ascii="Times New Roman" w:eastAsia="Times New Roman" w:hAnsi="Times New Roman" w:cs="Times New Roman"/>
          <w:sz w:val="28"/>
          <w:szCs w:val="28"/>
          <w:lang w:eastAsia="ar-SA"/>
        </w:rPr>
        <w:t>«Критическое мышление -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полю».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755E"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8DD" w:rsidRPr="002D6062" w:rsidRDefault="00121468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428DD"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Критическое мышление иногда называют направленным мышлением, поскольку оно направлено на получение желаемого результата.</w:t>
      </w:r>
    </w:p>
    <w:p w:rsidR="002B1FBE" w:rsidRPr="002D6062" w:rsidRDefault="002B1FBE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Цель теории развития критического мышления (ТРКМ)</w:t>
      </w:r>
      <w:r w:rsidRPr="002D6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-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мыслительных навыков обучающихся, необходимых не только в учебе, но и в обычной жизни, а значит </w:t>
      </w:r>
      <w:r w:rsidRPr="002D6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развитие УУД.</w:t>
      </w:r>
    </w:p>
    <w:p w:rsidR="002B1FBE" w:rsidRPr="002D6062" w:rsidRDefault="002B1FBE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ТРКМ лежит базовая модель, состоящая из </w:t>
      </w:r>
      <w:r w:rsidRPr="002D60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трёх фаз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вызов, осмысление и рефлексия.</w:t>
      </w:r>
    </w:p>
    <w:p w:rsidR="002B1FBE" w:rsidRPr="002D6062" w:rsidRDefault="002B1FBE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60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Первая стадия – </w:t>
      </w:r>
      <w:r w:rsidRPr="002D6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«вызов»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 время которой у обучающихся активизируются имевшиеся ранее знания, пробуждается интерес к теме, определяются цели изучения предстоящего учебного материала.</w:t>
      </w:r>
      <w:proofErr w:type="gramEnd"/>
    </w:p>
    <w:p w:rsidR="002B1FBE" w:rsidRPr="002D6062" w:rsidRDefault="002B1FBE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Вторая стадия – </w:t>
      </w:r>
      <w:r w:rsidRPr="002D6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«осмысление»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 - содержательная, в ходе которой и происходит непосредственная работа ученика с текстом, причем работа, направленная, осмысленная. Процесс чтения всегда сопровождается действиями ученика (маркировка, составление таблиц, ведение дневника), которые позволяют отслеживать собственное понимание. При этом понятие «текст» трактуется весьма широко: это и письменный текст, и речь преподавателя, и видеоматериал.</w:t>
      </w:r>
    </w:p>
    <w:p w:rsidR="002B1FBE" w:rsidRPr="002D6062" w:rsidRDefault="002B1FBE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Третья стадия – </w:t>
      </w:r>
      <w:r w:rsidRPr="002D606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«рефлексия» </w:t>
      </w:r>
      <w:r w:rsidRPr="002D60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размышления.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этапе ученик формирует личностное отношение к тексту и фиксирует его либо с помощью собственного текста, либо своей позиции в дискуссии. Именно здесь происходит активное переосмысление собственных представлений с учётом вновь приобретённых знаний.  </w:t>
      </w:r>
    </w:p>
    <w:p w:rsidR="00742967" w:rsidRDefault="00D428DD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468"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8DD" w:rsidRPr="002D6062" w:rsidRDefault="00121468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8DD"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ТКМ применяются следующие приёмы:</w:t>
      </w:r>
    </w:p>
    <w:tbl>
      <w:tblPr>
        <w:tblStyle w:val="1"/>
        <w:tblW w:w="8217" w:type="dxa"/>
        <w:jc w:val="center"/>
        <w:tblLook w:val="04A0" w:firstRow="1" w:lastRow="0" w:firstColumn="1" w:lastColumn="0" w:noHBand="0" w:noVBand="1"/>
      </w:tblPr>
      <w:tblGrid>
        <w:gridCol w:w="4531"/>
        <w:gridCol w:w="3686"/>
      </w:tblGrid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Мозговой штурм</w:t>
            </w:r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2D606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Фишбоун</w:t>
            </w:r>
            <w:proofErr w:type="spellEnd"/>
          </w:p>
        </w:tc>
      </w:tr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Кластер</w:t>
            </w:r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Плюс-минус-интересно</w:t>
            </w:r>
          </w:p>
        </w:tc>
      </w:tr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Корзина идей</w:t>
            </w:r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Знаю-хочу узнать</w:t>
            </w:r>
            <w:r w:rsidR="002B1FBE"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B1FBE"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узнал</w:t>
            </w:r>
          </w:p>
        </w:tc>
      </w:tr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Дерево предсказаний</w:t>
            </w:r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Сводная таблица</w:t>
            </w:r>
          </w:p>
        </w:tc>
      </w:tr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Верные и неверные утверждения</w:t>
            </w:r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РАФТ </w:t>
            </w:r>
          </w:p>
        </w:tc>
      </w:tr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Инсерт</w:t>
            </w:r>
            <w:proofErr w:type="spellEnd"/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Синквейн</w:t>
            </w:r>
            <w:proofErr w:type="spellEnd"/>
          </w:p>
        </w:tc>
      </w:tr>
      <w:tr w:rsidR="00D428DD" w:rsidRPr="002D6062" w:rsidTr="00FB119F">
        <w:trPr>
          <w:jc w:val="center"/>
        </w:trPr>
        <w:tc>
          <w:tcPr>
            <w:tcW w:w="4531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Мозговой штурм</w:t>
            </w:r>
          </w:p>
        </w:tc>
        <w:tc>
          <w:tcPr>
            <w:tcW w:w="3686" w:type="dxa"/>
          </w:tcPr>
          <w:p w:rsidR="00D428DD" w:rsidRPr="002D6062" w:rsidRDefault="00D428DD" w:rsidP="002D6062">
            <w:pPr>
              <w:tabs>
                <w:tab w:val="left" w:pos="33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062">
              <w:rPr>
                <w:rFonts w:ascii="Times New Roman" w:eastAsia="Calibri" w:hAnsi="Times New Roman" w:cs="Times New Roman"/>
                <w:sz w:val="28"/>
                <w:szCs w:val="28"/>
              </w:rPr>
              <w:t>Шесть шляп и др.</w:t>
            </w:r>
          </w:p>
        </w:tc>
      </w:tr>
    </w:tbl>
    <w:p w:rsidR="00D428DD" w:rsidRPr="002D6062" w:rsidRDefault="00D428DD" w:rsidP="002D6062">
      <w:pPr>
        <w:tabs>
          <w:tab w:val="left" w:pos="336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1FBE" w:rsidRPr="002D6062" w:rsidRDefault="002B1FBE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428DD"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работе я хочу остановиться на </w:t>
      </w:r>
      <w:r w:rsidR="00D428DD" w:rsidRPr="002D606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методическом приёме «</w:t>
      </w:r>
      <w:proofErr w:type="spellStart"/>
      <w:r w:rsidR="00D428DD" w:rsidRPr="002D606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Фишбоун</w:t>
      </w:r>
      <w:proofErr w:type="spellEnd"/>
      <w:r w:rsidR="00D428DD" w:rsidRPr="002D606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  <w:r w:rsidR="00D428DD" w:rsidRPr="002D60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Дословно он переводится с английского как «Рыбная кость» или «Скелет рыбы» и направлен на развитие критического мышления учащихся в наглядно-содержательной форме</w:t>
      </w:r>
      <w:r w:rsidR="00D428DD" w:rsidRPr="002D6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428DD" w:rsidRPr="002D6062" w:rsidRDefault="002B1FBE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2D60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  <w:r w:rsidR="00D428DD" w:rsidRPr="002D60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D428DD" w:rsidRPr="002D60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Описание алгоритма </w:t>
      </w:r>
      <w:r w:rsidR="00D428DD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действий при работе с приемом  «</w:t>
      </w:r>
      <w:proofErr w:type="spellStart"/>
      <w:r w:rsidR="00D428DD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="00D428DD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D428DD" w:rsidRPr="002D6062" w:rsidRDefault="00D428DD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известно любая проблема начинается с головы.</w:t>
      </w:r>
    </w:p>
    <w:p w:rsidR="00D428DD" w:rsidRPr="002D6062" w:rsidRDefault="00D428DD" w:rsidP="002D6062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помещаем нашу </w:t>
      </w:r>
      <w:r w:rsidRPr="002D60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проблему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голову рыбы.</w:t>
      </w:r>
    </w:p>
    <w:p w:rsidR="00D428DD" w:rsidRPr="002D6062" w:rsidRDefault="00D428DD" w:rsidP="002D6062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верхних «косточках» записываются формулировки </w:t>
      </w:r>
      <w:r w:rsidRPr="002D60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причин проблемы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нижних - </w:t>
      </w:r>
      <w:r w:rsidRPr="002D60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факты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подтверждающие, что данные причины проблемы существуют. </w:t>
      </w:r>
      <w:proofErr w:type="gramEnd"/>
    </w:p>
    <w:p w:rsidR="00D428DD" w:rsidRPr="002D6062" w:rsidRDefault="00D428DD" w:rsidP="002D6062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хвост рыбы – </w:t>
      </w:r>
      <w:r w:rsidRPr="002D60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вывод</w:t>
      </w: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28DD" w:rsidRPr="002D6062" w:rsidRDefault="00D428DD" w:rsidP="002D60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D981A3" wp14:editId="354F31D7">
            <wp:extent cx="2638425" cy="1978819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4235" cy="199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0CC" w:rsidRDefault="005620CC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Схемы (диаграммы) «</w:t>
      </w:r>
      <w:proofErr w:type="spellStart"/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Фишбоун</w:t>
      </w:r>
      <w:proofErr w:type="spellEnd"/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были придуманы профессором Кауро </w:t>
      </w:r>
      <w:proofErr w:type="spellStart"/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Ишикава</w:t>
      </w:r>
      <w:proofErr w:type="spellEnd"/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поэтому часто называются диаграммы </w:t>
      </w:r>
      <w:proofErr w:type="spellStart"/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Ишикава</w:t>
      </w:r>
      <w:proofErr w:type="spellEnd"/>
      <w:r w:rsidRPr="005620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Рассмотрим примеры применения данного </w:t>
      </w:r>
      <w:r w:rsidR="00CD28A5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приёма </w:t>
      </w: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уроках математики.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Пример</w:t>
      </w:r>
      <w:r w:rsidR="007D4B30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</w:t>
      </w:r>
      <w:r w:rsidR="007D4B30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енения приема «</w:t>
      </w:r>
      <w:proofErr w:type="spellStart"/>
      <w:r w:rsidR="007D4B30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="007D4B30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на уроках </w:t>
      </w: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математики </w:t>
      </w:r>
      <w:r w:rsidR="00562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7D4B30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 w:rsidR="007D4B30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428DD" w:rsidRPr="002D6062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37E70A" wp14:editId="0DA72D9F">
            <wp:extent cx="3095625" cy="2112527"/>
            <wp:effectExtent l="0" t="0" r="0" b="2540"/>
            <wp:docPr id="2050" name="Picture 2" descr="C:\Users\PC\Music\признаки делимос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PC\Music\признаки делимости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13" cy="21127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того, чтобы узнать делится ли число на 2, на5, на 4 надо посмотреть его последню</w:t>
      </w:r>
      <w:proofErr w:type="gram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ю(</w:t>
      </w:r>
      <w:proofErr w:type="spellStart"/>
      <w:proofErr w:type="gram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ие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 цифру(ы)- это будет вывод и его помещаем в хвост рыбы.</w:t>
      </w:r>
    </w:p>
    <w:p w:rsidR="005620CC" w:rsidRPr="005620CC" w:rsidRDefault="005620CC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620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Исследовательская работа при изучении нового материала</w:t>
      </w:r>
    </w:p>
    <w:p w:rsidR="005620CC" w:rsidRDefault="005620CC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62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Pr="00562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теме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«Уравнения» в 9 классе, на уроках рефлексии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применения приема «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на уроке  математики 9 класс по теме: «Уравнения и неравенства с одной переменной» </w:t>
      </w:r>
    </w:p>
    <w:p w:rsidR="00D428DD" w:rsidRDefault="007D4B30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8DEF12" wp14:editId="1D197C3A">
            <wp:extent cx="2876550" cy="1665371"/>
            <wp:effectExtent l="0" t="0" r="0" b="0"/>
            <wp:docPr id="6" name="Рисунок 6" descr="C:\Users\PC\Music\неравеннст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Music\неравеннств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25" cy="1665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8DD" w:rsidRPr="002D6062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применения приема «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уроке геометрии в 8 классе при выполнении проекта «Практическое приложение подобных треугольников»</w:t>
      </w:r>
    </w:p>
    <w:p w:rsidR="00A55F88" w:rsidRPr="002D6062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Повторили подобие треугольников, заполняя рыбный скелет (</w:t>
      </w:r>
      <w:proofErr w:type="spellStart"/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5F88" w:rsidRPr="002D6062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-Какие треугольники называются подобными?</w:t>
      </w:r>
    </w:p>
    <w:p w:rsidR="00A55F88" w:rsidRPr="002D6062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Назовите признаки подобия треугольников.</w:t>
      </w:r>
    </w:p>
    <w:p w:rsidR="00D428DD" w:rsidRPr="002D6062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-Назовите признаки подобия прямоугольных треугольников.</w:t>
      </w:r>
    </w:p>
    <w:p w:rsidR="00A55F88" w:rsidRDefault="00A55F88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5BF8C1E" wp14:editId="506F4CF0">
            <wp:extent cx="2743200" cy="181455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062" cy="18184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20CC" w:rsidRDefault="005620CC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можно ещё очень много примеров. Все эти  схемы хранятся у учащихся,  как справочный материал, и используется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ОГЭ и ЕГЭ. </w:t>
      </w:r>
    </w:p>
    <w:p w:rsidR="00563D3F" w:rsidRPr="002D6062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работы: индивидуальная, фронтальная и работа в группах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применения приема «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на уроке  геометрии  по теме: «Четырехугольники» </w:t>
      </w:r>
      <w:r w:rsidR="000313AD"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13AD" w:rsidRPr="002D6062">
        <w:rPr>
          <w:rFonts w:ascii="Times New Roman" w:eastAsia="Times New Roman" w:hAnsi="Times New Roman" w:cs="Times New Roman"/>
          <w:b/>
          <w:color w:val="C0504D" w:themeColor="accent2"/>
          <w:sz w:val="28"/>
          <w:szCs w:val="28"/>
          <w:lang w:eastAsia="ru-RU"/>
        </w:rPr>
        <w:t>Для жюри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Попробуем теперь вместе составить нашу диаграмму по этой теме.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Приглашаю желающих  составить диаграмму по теме: «Отличительные свойства четырехугольников» 8 класс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Описание: заранее заготовлены макеты геометрических фигур, свойства этих фигур и магниты, взять с собой мел.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Давайте поработаем теперь вместе с вами. В голове рыбки </w:t>
      </w:r>
      <w:proofErr w:type="gram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поставим проблему</w:t>
      </w:r>
      <w:proofErr w:type="gram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Отличительные свойства четырехугольников.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виды четырехугольников Вы знаете? Приклеим  названные фигуры (параллелограмм, прямоугольник, квадрат, ромб, трапеция.) к верхним костям рыбы - это будут наши причины.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какие же отличительные  свойства этих фигур Вы знаете? 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Параллелограмм – Противоположные стороны равны и параллельны. Противолежащие углы равны.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Прямоугольник –  Углы прямые.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Квадрат – Все стороны равны. 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Ромб – Диагонали пересекаются под прямым углом и являются биссектрисами его углов. 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Трапеция – Два основания параллельны, а две другие  непараллельные.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 какой Мы теперь сделаем вывод: Рассмотрели отличительные свойства  четырехугольников. И поместим этот вывод в хвост рыбы.</w:t>
      </w:r>
    </w:p>
    <w:p w:rsidR="00690257" w:rsidRPr="002D6062" w:rsidRDefault="000313AD" w:rsidP="002D60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color w:val="C0504D" w:themeColor="accent2"/>
          <w:sz w:val="28"/>
          <w:szCs w:val="28"/>
        </w:rPr>
        <w:t xml:space="preserve">Работа с залом: </w:t>
      </w:r>
      <w:r w:rsidRPr="002D6062">
        <w:rPr>
          <w:rFonts w:ascii="Times New Roman" w:eastAsia="Calibri" w:hAnsi="Times New Roman" w:cs="Times New Roman"/>
          <w:sz w:val="28"/>
          <w:szCs w:val="28"/>
        </w:rPr>
        <w:t xml:space="preserve">Я хочу предложить вам заполнить схему </w:t>
      </w:r>
      <w:proofErr w:type="spellStart"/>
      <w:r w:rsidRPr="002D6062">
        <w:rPr>
          <w:rFonts w:ascii="Times New Roman" w:eastAsia="Calibri" w:hAnsi="Times New Roman" w:cs="Times New Roman"/>
          <w:sz w:val="28"/>
          <w:szCs w:val="28"/>
        </w:rPr>
        <w:t>Фишбоун</w:t>
      </w:r>
      <w:proofErr w:type="spellEnd"/>
      <w:r w:rsidRPr="002D6062">
        <w:rPr>
          <w:rFonts w:ascii="Times New Roman" w:eastAsia="Calibri" w:hAnsi="Times New Roman" w:cs="Times New Roman"/>
          <w:sz w:val="28"/>
          <w:szCs w:val="28"/>
        </w:rPr>
        <w:t>. Как вы переведете это слово</w:t>
      </w:r>
    </w:p>
    <w:p w:rsidR="000313AD" w:rsidRPr="002D6062" w:rsidRDefault="000313AD" w:rsidP="002D60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>Давайте попробуем.</w:t>
      </w:r>
    </w:p>
    <w:p w:rsidR="000313AD" w:rsidRPr="002D6062" w:rsidRDefault="000313AD" w:rsidP="002D60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D6062">
        <w:rPr>
          <w:rFonts w:ascii="Times New Roman" w:eastAsia="Calibri" w:hAnsi="Times New Roman" w:cs="Times New Roman"/>
          <w:sz w:val="28"/>
          <w:szCs w:val="28"/>
        </w:rPr>
        <w:t>Голова-действия</w:t>
      </w:r>
      <w:proofErr w:type="gramEnd"/>
      <w:r w:rsidRPr="002D6062">
        <w:rPr>
          <w:rFonts w:ascii="Times New Roman" w:eastAsia="Calibri" w:hAnsi="Times New Roman" w:cs="Times New Roman"/>
          <w:sz w:val="28"/>
          <w:szCs w:val="28"/>
        </w:rPr>
        <w:t xml:space="preserve"> с десятичными дробями.</w:t>
      </w:r>
    </w:p>
    <w:p w:rsidR="000313AD" w:rsidRPr="002D6062" w:rsidRDefault="000313AD" w:rsidP="002D60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D6062">
        <w:rPr>
          <w:rFonts w:ascii="Times New Roman" w:eastAsia="Calibri" w:hAnsi="Times New Roman" w:cs="Times New Roman"/>
          <w:sz w:val="28"/>
          <w:szCs w:val="28"/>
        </w:rPr>
        <w:t>Верхние косточки-понятие положительной десятичной дроби, сравнение десятичных дробей, сложение и вычитание десятичных дробей, умножение десятичных дробей, применение десятичных дробей.</w:t>
      </w:r>
      <w:proofErr w:type="gramEnd"/>
    </w:p>
    <w:p w:rsidR="000313AD" w:rsidRPr="002D6062" w:rsidRDefault="000313AD" w:rsidP="002D60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>Нижние косточк</w:t>
      </w:r>
      <w:proofErr w:type="gramStart"/>
      <w:r w:rsidRPr="002D6062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2D6062">
        <w:rPr>
          <w:rFonts w:ascii="Times New Roman" w:eastAsia="Calibri" w:hAnsi="Times New Roman" w:cs="Times New Roman"/>
          <w:sz w:val="28"/>
          <w:szCs w:val="28"/>
        </w:rPr>
        <w:t>(запись должна быть краткой и лаконичной):запятая; поразрядно; уравнять, запятая под запятой; отделить запятой столько знаков, сколько в обоих множителях вместе.</w:t>
      </w:r>
    </w:p>
    <w:p w:rsidR="000313AD" w:rsidRPr="002D6062" w:rsidRDefault="000313AD" w:rsidP="002D60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 xml:space="preserve">Хвост-при </w:t>
      </w:r>
      <w:proofErr w:type="gramStart"/>
      <w:r w:rsidRPr="002D6062">
        <w:rPr>
          <w:rFonts w:ascii="Times New Roman" w:eastAsia="Calibri" w:hAnsi="Times New Roman" w:cs="Times New Roman"/>
          <w:sz w:val="28"/>
          <w:szCs w:val="28"/>
        </w:rPr>
        <w:t>выполнении</w:t>
      </w:r>
      <w:proofErr w:type="gramEnd"/>
      <w:r w:rsidRPr="002D6062">
        <w:rPr>
          <w:rFonts w:ascii="Times New Roman" w:eastAsia="Calibri" w:hAnsi="Times New Roman" w:cs="Times New Roman"/>
          <w:sz w:val="28"/>
          <w:szCs w:val="28"/>
        </w:rPr>
        <w:t xml:space="preserve"> действий с десятичными дробями рационально использовать алгоритм.</w:t>
      </w:r>
    </w:p>
    <w:p w:rsidR="00690257" w:rsidRPr="002D6062" w:rsidRDefault="00690257" w:rsidP="002D6062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b/>
          <w:bCs/>
          <w:sz w:val="28"/>
          <w:szCs w:val="28"/>
        </w:rPr>
        <w:t>Десятичная дробь</w:t>
      </w:r>
      <w:r w:rsidRPr="002D6062">
        <w:rPr>
          <w:rFonts w:ascii="Times New Roman" w:eastAsia="Calibri" w:hAnsi="Times New Roman" w:cs="Times New Roman"/>
          <w:sz w:val="28"/>
          <w:szCs w:val="28"/>
        </w:rPr>
        <w:t> — это </w:t>
      </w:r>
      <w:r w:rsidRPr="002D6062">
        <w:rPr>
          <w:rFonts w:ascii="Times New Roman" w:eastAsia="Calibri" w:hAnsi="Times New Roman" w:cs="Times New Roman"/>
          <w:b/>
          <w:bCs/>
          <w:sz w:val="28"/>
          <w:szCs w:val="28"/>
        </w:rPr>
        <w:t>дробь, имеющая в знаменателе 10, 100, 1000 и т.д</w:t>
      </w:r>
      <w:proofErr w:type="gramStart"/>
      <w:r w:rsidRPr="002D6062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2D6062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End"/>
      <w:r w:rsidRPr="002D6062">
        <w:rPr>
          <w:rFonts w:ascii="Times New Roman" w:eastAsia="Calibri" w:hAnsi="Times New Roman" w:cs="Times New Roman"/>
          <w:sz w:val="28"/>
          <w:szCs w:val="28"/>
        </w:rPr>
        <w:t>Такие дроби записываются в строчку через запятую. </w:t>
      </w:r>
    </w:p>
    <w:p w:rsidR="00690257" w:rsidRPr="002D6062" w:rsidRDefault="00690257" w:rsidP="002D6062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>Сравнение. Чтобы сравнить две десятичные дроби, можно привести их к одинаковому количеству знаков после запятой или просто сравнить их числовые значения. 1</w:t>
      </w:r>
    </w:p>
    <w:p w:rsidR="00690257" w:rsidRPr="002D6062" w:rsidRDefault="00690257" w:rsidP="002D6062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>Сложение и вычитание. При сложении и вычитании десятичных дробей необходимо выравнивать запятые. 1</w:t>
      </w:r>
    </w:p>
    <w:p w:rsidR="00690257" w:rsidRPr="002D6062" w:rsidRDefault="00690257" w:rsidP="002D6062">
      <w:pPr>
        <w:pStyle w:val="a8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>Умножение. При умножении десятичных дробей общее количество знаков после запятой в произведении равно сумме знаков после запятой множителей. 1</w:t>
      </w:r>
    </w:p>
    <w:p w:rsidR="000313AD" w:rsidRPr="002D6062" w:rsidRDefault="000313AD" w:rsidP="002D6062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062">
        <w:rPr>
          <w:rFonts w:ascii="Times New Roman" w:eastAsia="Calibri" w:hAnsi="Times New Roman" w:cs="Times New Roman"/>
          <w:sz w:val="28"/>
          <w:szCs w:val="28"/>
        </w:rPr>
        <w:t xml:space="preserve">– Итак, что мы сделали? </w:t>
      </w:r>
      <w:r w:rsidRPr="002D6062">
        <w:rPr>
          <w:rFonts w:ascii="Times New Roman" w:eastAsia="Calibri" w:hAnsi="Times New Roman" w:cs="Times New Roman"/>
          <w:i/>
          <w:iCs/>
          <w:sz w:val="28"/>
          <w:szCs w:val="28"/>
        </w:rPr>
        <w:t>(Повторили правила выполнения действий с дробями.)</w:t>
      </w:r>
      <w:r w:rsidR="00690257" w:rsidRPr="002D606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2D6062">
        <w:rPr>
          <w:rFonts w:ascii="Times New Roman" w:eastAsia="Calibri" w:hAnsi="Times New Roman" w:cs="Times New Roman"/>
          <w:iCs/>
          <w:sz w:val="28"/>
          <w:szCs w:val="28"/>
        </w:rPr>
        <w:t xml:space="preserve">А с помощью схемы </w:t>
      </w:r>
      <w:proofErr w:type="spellStart"/>
      <w:r w:rsidRPr="002D6062">
        <w:rPr>
          <w:rFonts w:ascii="Times New Roman" w:eastAsia="Calibri" w:hAnsi="Times New Roman" w:cs="Times New Roman"/>
          <w:iCs/>
          <w:sz w:val="28"/>
          <w:szCs w:val="28"/>
        </w:rPr>
        <w:t>Фишбоуна</w:t>
      </w:r>
      <w:proofErr w:type="spellEnd"/>
      <w:r w:rsidRPr="002D6062">
        <w:rPr>
          <w:rFonts w:ascii="Times New Roman" w:eastAsia="Calibri" w:hAnsi="Times New Roman" w:cs="Times New Roman"/>
          <w:iCs/>
          <w:sz w:val="28"/>
          <w:szCs w:val="28"/>
        </w:rPr>
        <w:t xml:space="preserve"> мы привели все изученные понятия в стройную систему, предусматривающую раскрытие и усвоение связи и отношений между её элементами.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Молодцы! Вы справились с поставленной задачей. Спасибо Вам за работу!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Выводы:</w:t>
      </w: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– универсальный приём технологии критического мышления, которым можно пользоваться на уроках любого типа.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Учащиеся, овладевающие приёмом «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Фишбоун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», приобретают такие 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компетенции как:</w:t>
      </w:r>
    </w:p>
    <w:p w:rsidR="00D428DD" w:rsidRPr="002D6062" w:rsidRDefault="00D428DD" w:rsidP="002D606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критическое мышление;</w:t>
      </w:r>
    </w:p>
    <w:p w:rsidR="00D428DD" w:rsidRPr="002D6062" w:rsidRDefault="00D428DD" w:rsidP="002D606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взаимодействие в группах;</w:t>
      </w:r>
    </w:p>
    <w:p w:rsidR="00D428DD" w:rsidRPr="002D6062" w:rsidRDefault="00D428DD" w:rsidP="002D606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и осуществление исследовательской деятельности;</w:t>
      </w:r>
    </w:p>
    <w:p w:rsidR="00D428DD" w:rsidRPr="002D6062" w:rsidRDefault="00D428DD" w:rsidP="002D606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истолкование прочитанного и формулирование своей позиции, адекватное понимание текста;</w:t>
      </w:r>
    </w:p>
    <w:p w:rsidR="00D428DD" w:rsidRPr="002D6062" w:rsidRDefault="00D428DD" w:rsidP="002D6062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осознанное чтение текстов вслух и про себя с извлечением необходимой информации. </w:t>
      </w:r>
    </w:p>
    <w:p w:rsidR="002D6062" w:rsidRPr="002D6062" w:rsidRDefault="002D6062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Творчество +Знания=Успех!</w:t>
      </w:r>
    </w:p>
    <w:p w:rsidR="00563D3F" w:rsidRP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3D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Таким образом, использование технологии </w:t>
      </w:r>
      <w:proofErr w:type="spellStart"/>
      <w:r w:rsidRPr="00563D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Фишбоун</w:t>
      </w:r>
      <w:proofErr w:type="spellEnd"/>
      <w:r w:rsidRPr="00563D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развивает умения, учащихся работать в группах, анализировать текст, выделять основные события и искать их причины, обобщать и делать выводы. Основная цель метода - стимулировать творческое и развивать критическое мышление детей, что отвечает главной задаче сегодняшней школы.</w:t>
      </w: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101" w:rsidRDefault="009A3101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3101" w:rsidRDefault="009A3101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Желаю вам цвести, расти,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Копить, крепить здоровье.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Оно для дальнего пути –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Главнейшее условие.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каждый день и каждый час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Вам новое добудет,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добрым будет ум у вас.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сердце будет умным.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Вам от души желаю я,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Друзья, всего хорошего.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все хорошее, друзья,</w:t>
      </w:r>
    </w:p>
    <w:p w:rsidR="00D428DD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Дается нам недешево.                 </w:t>
      </w:r>
      <w:proofErr w:type="spellStart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С.Маршак</w:t>
      </w:r>
      <w:proofErr w:type="spellEnd"/>
      <w:r w:rsidRPr="002D6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3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63D3F" w:rsidRPr="00563D3F" w:rsidRDefault="00563D3F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вообще, в своей работе я придерживаюсь восточной мудрости «Школа не должна научить на всю жизнь, школа должна научить учиться всю жизнь»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06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Давайте поблагодарим друг друга за хорошую работу громкими аплодисментами.</w:t>
      </w:r>
    </w:p>
    <w:p w:rsidR="00D428DD" w:rsidRPr="002D6062" w:rsidRDefault="00D428DD" w:rsidP="002D606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11C" w:rsidRPr="002D6062" w:rsidRDefault="000158BA" w:rsidP="005620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A211C" w:rsidRPr="002D6062" w:rsidSect="00F264CD">
      <w:pgSz w:w="11906" w:h="16838"/>
      <w:pgMar w:top="1134" w:right="850" w:bottom="1134" w:left="1701" w:header="708" w:footer="708" w:gutter="0"/>
      <w:pgBorders w:display="firstPage"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539BB"/>
    <w:multiLevelType w:val="hybridMultilevel"/>
    <w:tmpl w:val="0A5E04CC"/>
    <w:lvl w:ilvl="0" w:tplc="4E4418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34A20"/>
    <w:multiLevelType w:val="hybridMultilevel"/>
    <w:tmpl w:val="E7CE4792"/>
    <w:lvl w:ilvl="0" w:tplc="42F8A9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CC51E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62E0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256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654A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74C75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5E750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65E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5656D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C439C"/>
    <w:multiLevelType w:val="hybridMultilevel"/>
    <w:tmpl w:val="F23C886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5544CC"/>
    <w:multiLevelType w:val="hybridMultilevel"/>
    <w:tmpl w:val="0BDA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7C"/>
    <w:rsid w:val="000158BA"/>
    <w:rsid w:val="000313AD"/>
    <w:rsid w:val="000A2576"/>
    <w:rsid w:val="00121468"/>
    <w:rsid w:val="00152CBD"/>
    <w:rsid w:val="002B1FBE"/>
    <w:rsid w:val="002D6062"/>
    <w:rsid w:val="005305D4"/>
    <w:rsid w:val="005620CC"/>
    <w:rsid w:val="00563D3F"/>
    <w:rsid w:val="005F6414"/>
    <w:rsid w:val="00690257"/>
    <w:rsid w:val="00742967"/>
    <w:rsid w:val="007D4B30"/>
    <w:rsid w:val="0093537C"/>
    <w:rsid w:val="009A3101"/>
    <w:rsid w:val="009C380B"/>
    <w:rsid w:val="00A55F88"/>
    <w:rsid w:val="00B0755E"/>
    <w:rsid w:val="00C43ADE"/>
    <w:rsid w:val="00C813D1"/>
    <w:rsid w:val="00CD28A5"/>
    <w:rsid w:val="00D428DD"/>
    <w:rsid w:val="00F2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4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4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8D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21468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69025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90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4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4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8D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21468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69025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90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Слава</cp:lastModifiedBy>
  <cp:revision>2</cp:revision>
  <cp:lastPrinted>2025-02-14T04:31:00Z</cp:lastPrinted>
  <dcterms:created xsi:type="dcterms:W3CDTF">2025-06-17T14:27:00Z</dcterms:created>
  <dcterms:modified xsi:type="dcterms:W3CDTF">2025-06-17T14:27:00Z</dcterms:modified>
</cp:coreProperties>
</file>